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4659B" w14:textId="3B2C43F0" w:rsidR="001F1F5E" w:rsidRDefault="00E51304" w:rsidP="00A82074">
      <w:r w:rsidRPr="00E51304">
        <w:drawing>
          <wp:inline distT="0" distB="0" distL="0" distR="0" wp14:anchorId="2C3722C8" wp14:editId="5A3E2F44">
            <wp:extent cx="3759393" cy="1854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759393" cy="1854295"/>
                    </a:xfrm>
                    <a:prstGeom prst="rect">
                      <a:avLst/>
                    </a:prstGeom>
                  </pic:spPr>
                </pic:pic>
              </a:graphicData>
            </a:graphic>
          </wp:inline>
        </w:drawing>
      </w:r>
    </w:p>
    <w:p w14:paraId="2E650102" w14:textId="319A2CE7" w:rsidR="001F1F5E" w:rsidRDefault="001F1F5E" w:rsidP="5F1ABAFD">
      <w:pPr>
        <w:spacing w:after="0" w:line="288" w:lineRule="auto"/>
        <w:rPr>
          <w:rFonts w:ascii="Helvetica Neue Light" w:eastAsia="Helvetica Neue Light" w:hAnsi="Helvetica Neue Light" w:cs="Helvetica Neue Light"/>
        </w:rPr>
      </w:pPr>
    </w:p>
    <w:p w14:paraId="2FBEBAEA" w14:textId="7E3DD571" w:rsidR="001F1F5E" w:rsidRDefault="001F1F5E" w:rsidP="5F1ABAFD">
      <w:pPr>
        <w:spacing w:after="0" w:line="288" w:lineRule="auto"/>
        <w:rPr>
          <w:rFonts w:ascii="Helvetica Neue Light" w:eastAsia="Helvetica Neue Light" w:hAnsi="Helvetica Neue Light" w:cs="Helvetica Neue Light"/>
        </w:rPr>
      </w:pPr>
    </w:p>
    <w:p w14:paraId="4A68D627" w14:textId="77777777" w:rsidR="00044145" w:rsidRDefault="00044145" w:rsidP="00044145">
      <w:pPr>
        <w:pStyle w:val="paragraph"/>
        <w:spacing w:before="0" w:beforeAutospacing="0" w:after="0" w:afterAutospacing="0"/>
        <w:textAlignment w:val="baseline"/>
        <w:rPr>
          <w:rFonts w:ascii="Segoe UI" w:hAnsi="Segoe UI" w:cs="Segoe UI"/>
          <w:sz w:val="18"/>
          <w:szCs w:val="18"/>
        </w:rPr>
      </w:pPr>
      <w:r>
        <w:rPr>
          <w:rStyle w:val="normaltextrun"/>
          <w:rFonts w:eastAsiaTheme="minorEastAsia"/>
          <w:sz w:val="22"/>
          <w:szCs w:val="22"/>
        </w:rPr>
        <w:t>Hi &lt;Client Name&gt;,</w:t>
      </w:r>
      <w:r>
        <w:rPr>
          <w:rStyle w:val="eop"/>
          <w:rFonts w:ascii="Calibri" w:hAnsi="Calibri" w:cs="Calibri"/>
          <w:sz w:val="22"/>
          <w:szCs w:val="22"/>
        </w:rPr>
        <w:t> </w:t>
      </w:r>
    </w:p>
    <w:p w14:paraId="32EC73D4" w14:textId="77777777" w:rsidR="00044145" w:rsidRDefault="00044145" w:rsidP="0004414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42467CE" w14:textId="77777777" w:rsidR="00044145" w:rsidRDefault="00044145" w:rsidP="00044145">
      <w:pPr>
        <w:pStyle w:val="paragraph"/>
        <w:spacing w:before="0" w:beforeAutospacing="0" w:after="0" w:afterAutospacing="0"/>
        <w:textAlignment w:val="baseline"/>
        <w:rPr>
          <w:rFonts w:ascii="Segoe UI" w:hAnsi="Segoe UI" w:cs="Segoe UI"/>
          <w:sz w:val="18"/>
          <w:szCs w:val="18"/>
        </w:rPr>
      </w:pPr>
      <w:r>
        <w:rPr>
          <w:rStyle w:val="normaltextrun"/>
          <w:rFonts w:eastAsiaTheme="minorEastAsia"/>
          <w:sz w:val="22"/>
          <w:szCs w:val="22"/>
        </w:rPr>
        <w:t>Feel like those New Year’s resolutions have fallen by the wayside? Now’s the time to get your health cover sorted and help to protect your family so you can focus on the year ahead.</w:t>
      </w:r>
      <w:r>
        <w:rPr>
          <w:rStyle w:val="eop"/>
          <w:rFonts w:ascii="Calibri" w:hAnsi="Calibri" w:cs="Calibri"/>
          <w:sz w:val="22"/>
          <w:szCs w:val="22"/>
        </w:rPr>
        <w:t> </w:t>
      </w:r>
    </w:p>
    <w:p w14:paraId="73AF10DD" w14:textId="77777777" w:rsidR="00044145" w:rsidRDefault="00044145" w:rsidP="0004414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E26F5FC" w14:textId="77777777" w:rsidR="00044145" w:rsidRDefault="00044145" w:rsidP="00044145">
      <w:pPr>
        <w:pStyle w:val="paragraph"/>
        <w:spacing w:before="0" w:beforeAutospacing="0" w:after="0" w:afterAutospacing="0"/>
        <w:textAlignment w:val="baseline"/>
        <w:rPr>
          <w:rFonts w:ascii="Segoe UI" w:hAnsi="Segoe UI" w:cs="Segoe UI"/>
          <w:sz w:val="18"/>
          <w:szCs w:val="18"/>
        </w:rPr>
      </w:pPr>
      <w:r>
        <w:rPr>
          <w:rStyle w:val="normaltextrun"/>
          <w:rFonts w:eastAsiaTheme="minorEastAsia"/>
          <w:sz w:val="22"/>
          <w:szCs w:val="22"/>
        </w:rPr>
        <w:t>Private health insurance can do just that and can offer numerous benefits, like:</w:t>
      </w:r>
      <w:r>
        <w:rPr>
          <w:rStyle w:val="scxw198591478"/>
          <w:rFonts w:ascii="Calibri" w:hAnsi="Calibri" w:cs="Calibri"/>
          <w:sz w:val="22"/>
          <w:szCs w:val="22"/>
        </w:rPr>
        <w:t> </w:t>
      </w:r>
      <w:r>
        <w:rPr>
          <w:rFonts w:ascii="Calibri" w:hAnsi="Calibri" w:cs="Calibri"/>
          <w:sz w:val="22"/>
          <w:szCs w:val="22"/>
        </w:rPr>
        <w:br/>
      </w:r>
      <w:r>
        <w:rPr>
          <w:rStyle w:val="eop"/>
          <w:rFonts w:ascii="Calibri" w:hAnsi="Calibri" w:cs="Calibri"/>
          <w:sz w:val="22"/>
          <w:szCs w:val="22"/>
        </w:rPr>
        <w:t> </w:t>
      </w:r>
    </w:p>
    <w:p w14:paraId="57B77639" w14:textId="77777777" w:rsidR="00044145" w:rsidRDefault="00044145" w:rsidP="00044145">
      <w:pPr>
        <w:pStyle w:val="paragraph"/>
        <w:numPr>
          <w:ilvl w:val="0"/>
          <w:numId w:val="2"/>
        </w:numPr>
        <w:spacing w:before="0" w:beforeAutospacing="0" w:after="0" w:afterAutospacing="0"/>
        <w:ind w:left="330" w:firstLine="0"/>
        <w:textAlignment w:val="baseline"/>
        <w:rPr>
          <w:rFonts w:ascii="Calibri" w:hAnsi="Calibri" w:cs="Calibri"/>
          <w:sz w:val="22"/>
          <w:szCs w:val="22"/>
        </w:rPr>
      </w:pPr>
      <w:r>
        <w:rPr>
          <w:rStyle w:val="normaltextrun"/>
          <w:rFonts w:eastAsiaTheme="minorEastAsia"/>
          <w:sz w:val="22"/>
          <w:szCs w:val="22"/>
        </w:rPr>
        <w:t>You can choose who you see and when you are treated.</w:t>
      </w:r>
      <w:r>
        <w:rPr>
          <w:rStyle w:val="eop"/>
          <w:rFonts w:ascii="Calibri" w:hAnsi="Calibri" w:cs="Calibri"/>
          <w:sz w:val="22"/>
          <w:szCs w:val="22"/>
        </w:rPr>
        <w:t> </w:t>
      </w:r>
    </w:p>
    <w:p w14:paraId="343F52F5" w14:textId="77777777" w:rsidR="00044145" w:rsidRDefault="00044145" w:rsidP="00044145">
      <w:pPr>
        <w:pStyle w:val="paragraph"/>
        <w:numPr>
          <w:ilvl w:val="0"/>
          <w:numId w:val="2"/>
        </w:numPr>
        <w:spacing w:before="0" w:beforeAutospacing="0" w:after="0" w:afterAutospacing="0"/>
        <w:ind w:left="330" w:firstLine="0"/>
        <w:textAlignment w:val="baseline"/>
        <w:rPr>
          <w:rFonts w:ascii="Calibri" w:hAnsi="Calibri" w:cs="Calibri"/>
          <w:sz w:val="22"/>
          <w:szCs w:val="22"/>
        </w:rPr>
      </w:pPr>
      <w:r>
        <w:rPr>
          <w:rStyle w:val="normaltextrun"/>
          <w:rFonts w:eastAsiaTheme="minorEastAsia"/>
          <w:sz w:val="22"/>
          <w:szCs w:val="22"/>
        </w:rPr>
        <w:t>Access to faster treatment means you can get back on your feet quicker, whether that be for work or play.</w:t>
      </w:r>
      <w:r>
        <w:rPr>
          <w:rStyle w:val="eop"/>
          <w:rFonts w:ascii="Calibri" w:hAnsi="Calibri" w:cs="Calibri"/>
          <w:sz w:val="22"/>
          <w:szCs w:val="22"/>
        </w:rPr>
        <w:t> </w:t>
      </w:r>
    </w:p>
    <w:p w14:paraId="7C5E4A35" w14:textId="77777777" w:rsidR="00044145" w:rsidRDefault="00044145" w:rsidP="00044145">
      <w:pPr>
        <w:pStyle w:val="paragraph"/>
        <w:numPr>
          <w:ilvl w:val="0"/>
          <w:numId w:val="2"/>
        </w:numPr>
        <w:spacing w:before="0" w:beforeAutospacing="0" w:after="0" w:afterAutospacing="0"/>
        <w:ind w:left="330" w:firstLine="0"/>
        <w:textAlignment w:val="baseline"/>
        <w:rPr>
          <w:rFonts w:ascii="Calibri" w:hAnsi="Calibri" w:cs="Calibri"/>
          <w:sz w:val="22"/>
          <w:szCs w:val="22"/>
        </w:rPr>
      </w:pPr>
      <w:r>
        <w:rPr>
          <w:rStyle w:val="normaltextrun"/>
          <w:rFonts w:eastAsiaTheme="minorEastAsia"/>
          <w:sz w:val="22"/>
          <w:szCs w:val="22"/>
        </w:rPr>
        <w:t>You have peace of mind as your health insurer will cover approved costs for expensive private treatments and surgeries.</w:t>
      </w:r>
      <w:r>
        <w:rPr>
          <w:rStyle w:val="eop"/>
          <w:rFonts w:ascii="Calibri" w:hAnsi="Calibri" w:cs="Calibri"/>
          <w:sz w:val="22"/>
          <w:szCs w:val="22"/>
        </w:rPr>
        <w:t> </w:t>
      </w:r>
    </w:p>
    <w:p w14:paraId="4851BEDA" w14:textId="77777777" w:rsidR="00044145" w:rsidRDefault="00044145" w:rsidP="00044145">
      <w:pPr>
        <w:pStyle w:val="paragraph"/>
        <w:numPr>
          <w:ilvl w:val="0"/>
          <w:numId w:val="2"/>
        </w:numPr>
        <w:spacing w:before="0" w:beforeAutospacing="0" w:after="0" w:afterAutospacing="0"/>
        <w:ind w:left="330" w:firstLine="0"/>
        <w:textAlignment w:val="baseline"/>
        <w:rPr>
          <w:rFonts w:ascii="Calibri" w:hAnsi="Calibri" w:cs="Calibri"/>
          <w:sz w:val="22"/>
          <w:szCs w:val="22"/>
        </w:rPr>
      </w:pPr>
      <w:r>
        <w:rPr>
          <w:rStyle w:val="normaltextrun"/>
          <w:rFonts w:eastAsiaTheme="minorEastAsia"/>
          <w:sz w:val="22"/>
          <w:szCs w:val="22"/>
        </w:rPr>
        <w:t>You can choose to add extra cover for drugs that aren’t funded by PHARMAC (including any drug administration costs).</w:t>
      </w:r>
      <w:r>
        <w:rPr>
          <w:rStyle w:val="scxw198591478"/>
          <w:rFonts w:ascii="Calibri" w:hAnsi="Calibri" w:cs="Calibri"/>
          <w:sz w:val="22"/>
          <w:szCs w:val="22"/>
        </w:rPr>
        <w:t> </w:t>
      </w:r>
      <w:r>
        <w:rPr>
          <w:rFonts w:ascii="Calibri" w:hAnsi="Calibri" w:cs="Calibri"/>
          <w:sz w:val="22"/>
          <w:szCs w:val="22"/>
        </w:rPr>
        <w:br/>
      </w:r>
      <w:r>
        <w:rPr>
          <w:rStyle w:val="eop"/>
          <w:rFonts w:ascii="Calibri" w:hAnsi="Calibri" w:cs="Calibri"/>
          <w:sz w:val="22"/>
          <w:szCs w:val="22"/>
        </w:rPr>
        <w:t> </w:t>
      </w:r>
    </w:p>
    <w:p w14:paraId="031384BF" w14:textId="77777777" w:rsidR="00044145" w:rsidRDefault="00044145" w:rsidP="00044145">
      <w:pPr>
        <w:pStyle w:val="paragraph"/>
        <w:spacing w:before="0" w:beforeAutospacing="0" w:after="0" w:afterAutospacing="0"/>
        <w:ind w:right="-30"/>
        <w:textAlignment w:val="baseline"/>
        <w:rPr>
          <w:rFonts w:ascii="Segoe UI" w:hAnsi="Segoe UI" w:cs="Segoe UI"/>
          <w:sz w:val="18"/>
          <w:szCs w:val="18"/>
        </w:rPr>
      </w:pPr>
      <w:r>
        <w:rPr>
          <w:rStyle w:val="normaltextrun"/>
          <w:rFonts w:eastAsiaTheme="minorEastAsia"/>
          <w:sz w:val="22"/>
          <w:szCs w:val="22"/>
        </w:rPr>
        <w:t>nib is here to help Kiwis and their families live healthier, happier lives by offering health insurance that’s easy to use and affordable while also helping connect you to the right tools and services to improve your health and wellbeing.</w:t>
      </w:r>
      <w:r>
        <w:rPr>
          <w:rStyle w:val="eop"/>
          <w:rFonts w:ascii="Calibri" w:hAnsi="Calibri" w:cs="Calibri"/>
          <w:sz w:val="22"/>
          <w:szCs w:val="22"/>
        </w:rPr>
        <w:t> </w:t>
      </w:r>
    </w:p>
    <w:p w14:paraId="1ED834CF" w14:textId="77777777" w:rsidR="00044145" w:rsidRPr="00044145" w:rsidRDefault="00044145" w:rsidP="00044145">
      <w:pPr>
        <w:pStyle w:val="paragraph"/>
        <w:spacing w:before="0" w:beforeAutospacing="0" w:after="0" w:afterAutospacing="0"/>
        <w:ind w:right="-30"/>
        <w:textAlignment w:val="baseline"/>
        <w:rPr>
          <w:rStyle w:val="normaltextrun"/>
          <w:rFonts w:eastAsiaTheme="minorEastAsia"/>
          <w:b/>
          <w:bCs/>
          <w:color w:val="144A38"/>
        </w:rPr>
      </w:pPr>
      <w:r>
        <w:rPr>
          <w:rStyle w:val="eop"/>
          <w:rFonts w:ascii="Helvetica Neue Light" w:hAnsi="Helvetica Neue Light" w:cs="Segoe UI"/>
          <w:sz w:val="22"/>
          <w:szCs w:val="22"/>
          <w:lang w:val="en-US"/>
        </w:rPr>
        <w:t> </w:t>
      </w:r>
    </w:p>
    <w:p w14:paraId="676E9D20" w14:textId="77777777" w:rsidR="00044145" w:rsidRPr="00044145" w:rsidRDefault="00044145" w:rsidP="00044145">
      <w:pPr>
        <w:pStyle w:val="paragraph"/>
        <w:spacing w:before="0" w:beforeAutospacing="0" w:after="0" w:afterAutospacing="0"/>
        <w:textAlignment w:val="baseline"/>
        <w:rPr>
          <w:rStyle w:val="normaltextrun"/>
          <w:rFonts w:eastAsiaTheme="minorEastAsia"/>
          <w:b/>
          <w:bCs/>
          <w:color w:val="144A38"/>
        </w:rPr>
      </w:pPr>
      <w:r w:rsidRPr="00044145">
        <w:rPr>
          <w:rStyle w:val="normaltextrun"/>
          <w:rFonts w:eastAsiaTheme="minorEastAsia"/>
          <w:b/>
          <w:bCs/>
          <w:color w:val="144A38"/>
        </w:rPr>
        <w:t xml:space="preserve">PLUS with nib, for a limited time only many of your pre-existing conditions will now be covered after 3 years on nib’s Ultimate Health and Ultimate Health Max </w:t>
      </w:r>
      <w:proofErr w:type="gramStart"/>
      <w:r w:rsidRPr="00044145">
        <w:rPr>
          <w:rStyle w:val="normaltextrun"/>
          <w:rFonts w:eastAsiaTheme="minorEastAsia"/>
          <w:b/>
          <w:bCs/>
          <w:color w:val="144A38"/>
        </w:rPr>
        <w:t>plans.*</w:t>
      </w:r>
      <w:proofErr w:type="gramEnd"/>
      <w:r w:rsidRPr="00044145">
        <w:rPr>
          <w:rStyle w:val="normaltextrun"/>
          <w:rFonts w:eastAsiaTheme="minorEastAsia"/>
          <w:b/>
          <w:bCs/>
          <w:color w:val="144A38"/>
        </w:rPr>
        <w:t> </w:t>
      </w:r>
    </w:p>
    <w:p w14:paraId="198EC0C0" w14:textId="77777777" w:rsidR="00044145" w:rsidRDefault="00044145" w:rsidP="00044145">
      <w:pPr>
        <w:pStyle w:val="paragraph"/>
        <w:spacing w:before="0" w:beforeAutospacing="0" w:after="0" w:afterAutospacing="0"/>
        <w:textAlignment w:val="baseline"/>
        <w:rPr>
          <w:rFonts w:ascii="Segoe UI" w:hAnsi="Segoe UI" w:cs="Segoe UI"/>
          <w:sz w:val="18"/>
          <w:szCs w:val="18"/>
        </w:rPr>
      </w:pPr>
      <w:r>
        <w:rPr>
          <w:rStyle w:val="eop"/>
          <w:rFonts w:ascii="Helvetica Neue Light" w:hAnsi="Helvetica Neue Light" w:cs="Segoe UI"/>
          <w:sz w:val="22"/>
          <w:szCs w:val="22"/>
        </w:rPr>
        <w:t> </w:t>
      </w:r>
    </w:p>
    <w:p w14:paraId="14853D5A" w14:textId="77777777" w:rsidR="00044145" w:rsidRDefault="00044145" w:rsidP="00044145">
      <w:pPr>
        <w:pStyle w:val="paragraph"/>
        <w:spacing w:before="0" w:beforeAutospacing="0" w:after="0" w:afterAutospacing="0"/>
        <w:textAlignment w:val="baseline"/>
        <w:rPr>
          <w:rFonts w:ascii="Segoe UI" w:hAnsi="Segoe UI" w:cs="Segoe UI"/>
          <w:sz w:val="18"/>
          <w:szCs w:val="18"/>
        </w:rPr>
      </w:pPr>
      <w:r>
        <w:rPr>
          <w:rStyle w:val="normaltextrun"/>
          <w:rFonts w:eastAsiaTheme="minorEastAsia"/>
          <w:sz w:val="22"/>
          <w:szCs w:val="22"/>
        </w:rPr>
        <w:t xml:space="preserve">If you’re worried about </w:t>
      </w:r>
      <w:r>
        <w:rPr>
          <w:rStyle w:val="normaltextrun"/>
          <w:rFonts w:eastAsiaTheme="minorEastAsia"/>
          <w:color w:val="0078D4"/>
          <w:sz w:val="22"/>
          <w:szCs w:val="22"/>
          <w:u w:val="single"/>
        </w:rPr>
        <w:t xml:space="preserve">some </w:t>
      </w:r>
      <w:r>
        <w:rPr>
          <w:rStyle w:val="normaltextrun"/>
          <w:rFonts w:eastAsiaTheme="minorEastAsia"/>
          <w:sz w:val="22"/>
          <w:szCs w:val="22"/>
        </w:rPr>
        <w:t>pre-existing conditions restricting your family from getting the best cover, this offer is for you.  Get ready to unlock nib’s most comprehensive offer and improve the health and wellbeing of your family.</w:t>
      </w:r>
      <w:r>
        <w:rPr>
          <w:rStyle w:val="eop"/>
          <w:rFonts w:ascii="Calibri" w:hAnsi="Calibri" w:cs="Calibri"/>
          <w:sz w:val="22"/>
          <w:szCs w:val="22"/>
        </w:rPr>
        <w:t> </w:t>
      </w:r>
    </w:p>
    <w:p w14:paraId="568F50A1" w14:textId="77777777" w:rsidR="00044145" w:rsidRDefault="00044145" w:rsidP="0004414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D13438"/>
          <w:sz w:val="22"/>
          <w:szCs w:val="22"/>
        </w:rPr>
        <w:t> </w:t>
      </w:r>
    </w:p>
    <w:p w14:paraId="53150D66" w14:textId="77777777" w:rsidR="00044145" w:rsidRDefault="00044145" w:rsidP="00044145">
      <w:pPr>
        <w:pStyle w:val="paragraph"/>
        <w:spacing w:before="0" w:beforeAutospacing="0" w:after="0" w:afterAutospacing="0"/>
        <w:textAlignment w:val="baseline"/>
        <w:rPr>
          <w:rFonts w:ascii="Segoe UI" w:hAnsi="Segoe UI" w:cs="Segoe UI"/>
          <w:sz w:val="18"/>
          <w:szCs w:val="18"/>
        </w:rPr>
      </w:pPr>
      <w:r>
        <w:rPr>
          <w:rStyle w:val="normaltextrun"/>
          <w:rFonts w:eastAsiaTheme="minorEastAsia"/>
          <w:sz w:val="22"/>
          <w:szCs w:val="22"/>
        </w:rPr>
        <w:t>This offer also applies to specific Ultimate Heath and Ultimate Health Max Options to enhance cover: Specialist Option, GP Option, Dental, Optical and Therapeutic Option and Proactive Health Option*. </w:t>
      </w:r>
      <w:r>
        <w:rPr>
          <w:rStyle w:val="eop"/>
          <w:rFonts w:ascii="Calibri" w:hAnsi="Calibri" w:cs="Calibri"/>
          <w:color w:val="D13438"/>
          <w:sz w:val="22"/>
          <w:szCs w:val="22"/>
        </w:rPr>
        <w:t> </w:t>
      </w:r>
    </w:p>
    <w:p w14:paraId="69AFE4E2" w14:textId="77777777" w:rsidR="00044145" w:rsidRDefault="00044145" w:rsidP="00044145">
      <w:pPr>
        <w:pStyle w:val="paragraph"/>
        <w:spacing w:before="0" w:beforeAutospacing="0" w:after="0" w:afterAutospacing="0"/>
        <w:ind w:left="-30" w:right="-30"/>
        <w:textAlignment w:val="baseline"/>
        <w:rPr>
          <w:rFonts w:ascii="Segoe UI" w:hAnsi="Segoe UI" w:cs="Segoe UI"/>
          <w:sz w:val="18"/>
          <w:szCs w:val="18"/>
        </w:rPr>
      </w:pPr>
      <w:r>
        <w:rPr>
          <w:rStyle w:val="eop"/>
          <w:rFonts w:ascii="Calibri" w:hAnsi="Calibri" w:cs="Calibri"/>
          <w:sz w:val="22"/>
          <w:szCs w:val="22"/>
        </w:rPr>
        <w:t> </w:t>
      </w:r>
    </w:p>
    <w:p w14:paraId="1BECA259" w14:textId="77777777" w:rsidR="00044145" w:rsidRDefault="00044145" w:rsidP="00044145">
      <w:pPr>
        <w:pStyle w:val="paragraph"/>
        <w:spacing w:before="0" w:beforeAutospacing="0" w:after="0" w:afterAutospacing="0"/>
        <w:textAlignment w:val="baseline"/>
        <w:rPr>
          <w:rFonts w:ascii="Segoe UI" w:hAnsi="Segoe UI" w:cs="Segoe UI"/>
          <w:sz w:val="18"/>
          <w:szCs w:val="18"/>
        </w:rPr>
      </w:pPr>
      <w:r>
        <w:rPr>
          <w:rStyle w:val="normaltextrun"/>
          <w:rFonts w:ascii="Helvetica Neue Light" w:eastAsiaTheme="minorEastAsia" w:hAnsi="Helvetica Neue Light" w:cs="Segoe UI"/>
          <w:sz w:val="22"/>
          <w:szCs w:val="22"/>
        </w:rPr>
        <w:t>Available for a limited time.</w:t>
      </w:r>
      <w:r>
        <w:rPr>
          <w:rStyle w:val="eop"/>
          <w:rFonts w:ascii="Helvetica Neue Light" w:hAnsi="Helvetica Neue Light" w:cs="Segoe UI"/>
          <w:sz w:val="22"/>
          <w:szCs w:val="22"/>
        </w:rPr>
        <w:t> </w:t>
      </w:r>
    </w:p>
    <w:p w14:paraId="601CE78D" w14:textId="77777777" w:rsidR="00044145" w:rsidRPr="00044145" w:rsidRDefault="00044145" w:rsidP="00044145">
      <w:pPr>
        <w:pStyle w:val="paragraph"/>
        <w:spacing w:before="0" w:beforeAutospacing="0" w:after="0" w:afterAutospacing="0"/>
        <w:ind w:right="-30"/>
        <w:textAlignment w:val="baseline"/>
        <w:rPr>
          <w:rStyle w:val="normaltextrun"/>
          <w:rFonts w:eastAsiaTheme="minorEastAsia"/>
          <w:sz w:val="22"/>
          <w:szCs w:val="22"/>
        </w:rPr>
      </w:pPr>
      <w:r>
        <w:rPr>
          <w:rStyle w:val="eop"/>
          <w:rFonts w:ascii="Helvetica Neue Light" w:hAnsi="Helvetica Neue Light" w:cs="Segoe UI"/>
          <w:sz w:val="22"/>
          <w:szCs w:val="22"/>
        </w:rPr>
        <w:t> </w:t>
      </w:r>
    </w:p>
    <w:p w14:paraId="4FEC0767" w14:textId="77777777" w:rsidR="00044145" w:rsidRPr="00044145" w:rsidRDefault="00044145" w:rsidP="00044145">
      <w:pPr>
        <w:pStyle w:val="paragraph"/>
        <w:spacing w:before="0" w:beforeAutospacing="0" w:after="0" w:afterAutospacing="0"/>
        <w:ind w:right="-30"/>
        <w:textAlignment w:val="baseline"/>
        <w:rPr>
          <w:rStyle w:val="normaltextrun"/>
          <w:rFonts w:eastAsiaTheme="minorEastAsia"/>
          <w:b/>
          <w:bCs/>
          <w:color w:val="144A38"/>
        </w:rPr>
      </w:pPr>
      <w:r w:rsidRPr="00044145">
        <w:rPr>
          <w:rStyle w:val="normaltextrun"/>
          <w:rFonts w:eastAsiaTheme="minorEastAsia"/>
          <w:b/>
          <w:bCs/>
          <w:color w:val="144A38"/>
        </w:rPr>
        <w:t>Sign up before 30 June 2024 by getting in touch with us today. </w:t>
      </w:r>
    </w:p>
    <w:p w14:paraId="2CE4EBF0" w14:textId="77777777" w:rsidR="00044145" w:rsidRDefault="00044145" w:rsidP="00044145">
      <w:pPr>
        <w:pStyle w:val="paragraph"/>
        <w:spacing w:before="0" w:beforeAutospacing="0" w:after="0" w:afterAutospacing="0"/>
        <w:textAlignment w:val="baseline"/>
        <w:rPr>
          <w:rFonts w:ascii="Segoe UI" w:hAnsi="Segoe UI" w:cs="Segoe UI"/>
          <w:sz w:val="18"/>
          <w:szCs w:val="18"/>
        </w:rPr>
      </w:pPr>
      <w:r>
        <w:rPr>
          <w:rStyle w:val="eop"/>
          <w:rFonts w:ascii="Helvetica Neue Light" w:hAnsi="Helvetica Neue Light" w:cs="Segoe UI"/>
          <w:sz w:val="22"/>
          <w:szCs w:val="22"/>
        </w:rPr>
        <w:t> </w:t>
      </w:r>
    </w:p>
    <w:p w14:paraId="653C10C8" w14:textId="77777777" w:rsidR="00044145" w:rsidRDefault="00044145" w:rsidP="00044145">
      <w:pPr>
        <w:pStyle w:val="paragraph"/>
        <w:spacing w:before="0" w:beforeAutospacing="0" w:after="0" w:afterAutospacing="0"/>
        <w:textAlignment w:val="baseline"/>
        <w:rPr>
          <w:rFonts w:ascii="Segoe UI" w:hAnsi="Segoe UI" w:cs="Segoe UI"/>
          <w:sz w:val="18"/>
          <w:szCs w:val="18"/>
        </w:rPr>
      </w:pPr>
      <w:r>
        <w:rPr>
          <w:rStyle w:val="normaltextrun"/>
          <w:rFonts w:ascii="Helvetica Neue Light" w:eastAsiaTheme="minorEastAsia" w:hAnsi="Helvetica Neue Light" w:cs="Segoe UI"/>
          <w:sz w:val="22"/>
          <w:szCs w:val="22"/>
        </w:rPr>
        <w:t>Regards,</w:t>
      </w:r>
      <w:r>
        <w:rPr>
          <w:rStyle w:val="eop"/>
          <w:rFonts w:ascii="Helvetica Neue Light" w:hAnsi="Helvetica Neue Light" w:cs="Segoe UI"/>
          <w:sz w:val="22"/>
          <w:szCs w:val="22"/>
        </w:rPr>
        <w:t> </w:t>
      </w:r>
    </w:p>
    <w:p w14:paraId="4C5CA425" w14:textId="77777777" w:rsidR="00044145" w:rsidRDefault="00044145" w:rsidP="00044145">
      <w:pPr>
        <w:pStyle w:val="paragraph"/>
        <w:spacing w:before="0" w:beforeAutospacing="0" w:after="0" w:afterAutospacing="0"/>
        <w:textAlignment w:val="baseline"/>
        <w:rPr>
          <w:rFonts w:ascii="Segoe UI" w:hAnsi="Segoe UI" w:cs="Segoe UI"/>
          <w:sz w:val="18"/>
          <w:szCs w:val="18"/>
        </w:rPr>
      </w:pPr>
      <w:r>
        <w:rPr>
          <w:rStyle w:val="normaltextrun"/>
          <w:rFonts w:ascii="Helvetica Neue Light" w:eastAsiaTheme="minorEastAsia" w:hAnsi="Helvetica Neue Light" w:cs="Segoe UI"/>
          <w:sz w:val="22"/>
          <w:szCs w:val="22"/>
        </w:rPr>
        <w:t>&lt;Adviser Name&gt;</w:t>
      </w:r>
      <w:r>
        <w:rPr>
          <w:rStyle w:val="eop"/>
          <w:rFonts w:ascii="Helvetica Neue Light" w:hAnsi="Helvetica Neue Light" w:cs="Segoe UI"/>
          <w:sz w:val="22"/>
          <w:szCs w:val="22"/>
        </w:rPr>
        <w:t> </w:t>
      </w:r>
    </w:p>
    <w:p w14:paraId="1911F0F7" w14:textId="77777777" w:rsidR="00044145" w:rsidRDefault="00044145" w:rsidP="00044145">
      <w:pPr>
        <w:pStyle w:val="paragraph"/>
        <w:spacing w:before="0" w:beforeAutospacing="0" w:after="0" w:afterAutospacing="0"/>
        <w:textAlignment w:val="baseline"/>
        <w:rPr>
          <w:rFonts w:ascii="Segoe UI" w:hAnsi="Segoe UI" w:cs="Segoe UI"/>
          <w:sz w:val="18"/>
          <w:szCs w:val="18"/>
        </w:rPr>
      </w:pPr>
      <w:r>
        <w:rPr>
          <w:rStyle w:val="normaltextrun"/>
          <w:rFonts w:ascii="Helvetica Neue Light" w:eastAsiaTheme="minorEastAsia" w:hAnsi="Helvetica Neue Light" w:cs="Segoe UI"/>
          <w:sz w:val="22"/>
          <w:szCs w:val="22"/>
        </w:rPr>
        <w:t>&lt;Adviser Contact Details&gt;</w:t>
      </w:r>
      <w:r>
        <w:rPr>
          <w:rStyle w:val="eop"/>
          <w:rFonts w:ascii="Helvetica Neue Light" w:hAnsi="Helvetica Neue Light" w:cs="Segoe UI"/>
          <w:sz w:val="22"/>
          <w:szCs w:val="22"/>
        </w:rPr>
        <w:t> </w:t>
      </w:r>
    </w:p>
    <w:p w14:paraId="35250052" w14:textId="1E50247E" w:rsidR="001F1F5E" w:rsidRDefault="001F1F5E" w:rsidP="5F1ABAFD">
      <w:pPr>
        <w:spacing w:after="0" w:line="288" w:lineRule="auto"/>
        <w:rPr>
          <w:rFonts w:ascii="Helvetica Neue Light" w:eastAsia="Helvetica Neue Light" w:hAnsi="Helvetica Neue Light" w:cs="Helvetica Neue Light"/>
        </w:rPr>
      </w:pPr>
    </w:p>
    <w:p w14:paraId="74F80EA5" w14:textId="653A2D20" w:rsidR="00044145" w:rsidRPr="00044145" w:rsidRDefault="00044145" w:rsidP="5F1ABAFD">
      <w:pPr>
        <w:spacing w:after="0" w:line="288" w:lineRule="auto"/>
        <w:rPr>
          <w:rFonts w:ascii="Helvetica Neue Light" w:eastAsia="Helvetica Neue Light" w:hAnsi="Helvetica Neue Light" w:cs="Helvetica Neue Light"/>
          <w:b/>
          <w:bCs/>
        </w:rPr>
      </w:pPr>
      <w:r w:rsidRPr="00044145">
        <w:rPr>
          <w:rFonts w:ascii="Helvetica Neue Light" w:eastAsia="Helvetica Neue Light" w:hAnsi="Helvetica Neue Light" w:cs="Helvetica Neue Light"/>
          <w:b/>
          <w:bCs/>
        </w:rPr>
        <w:t>ENDS</w:t>
      </w:r>
    </w:p>
    <w:sectPr w:rsidR="00044145" w:rsidRPr="000441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Helvetica Neue Light">
    <w:altName w:val="Arial Nova Light"/>
    <w:charset w:val="00"/>
    <w:family w:val="auto"/>
    <w:pitch w:val="default"/>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F6B33"/>
    <w:multiLevelType w:val="multilevel"/>
    <w:tmpl w:val="C4DEF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DFF8161"/>
    <w:multiLevelType w:val="hybridMultilevel"/>
    <w:tmpl w:val="FFFFFFFF"/>
    <w:lvl w:ilvl="0" w:tplc="77B84782">
      <w:start w:val="1"/>
      <w:numFmt w:val="bullet"/>
      <w:lvlText w:val=""/>
      <w:lvlJc w:val="left"/>
      <w:pPr>
        <w:ind w:left="720" w:hanging="360"/>
      </w:pPr>
      <w:rPr>
        <w:rFonts w:ascii="Symbol" w:hAnsi="Symbol" w:hint="default"/>
      </w:rPr>
    </w:lvl>
    <w:lvl w:ilvl="1" w:tplc="989C3D8E">
      <w:start w:val="1"/>
      <w:numFmt w:val="bullet"/>
      <w:lvlText w:val="o"/>
      <w:lvlJc w:val="left"/>
      <w:pPr>
        <w:ind w:left="1440" w:hanging="360"/>
      </w:pPr>
      <w:rPr>
        <w:rFonts w:ascii="Courier New" w:hAnsi="Courier New" w:hint="default"/>
      </w:rPr>
    </w:lvl>
    <w:lvl w:ilvl="2" w:tplc="F4C02F2A">
      <w:start w:val="1"/>
      <w:numFmt w:val="bullet"/>
      <w:lvlText w:val=""/>
      <w:lvlJc w:val="left"/>
      <w:pPr>
        <w:ind w:left="2160" w:hanging="360"/>
      </w:pPr>
      <w:rPr>
        <w:rFonts w:ascii="Wingdings" w:hAnsi="Wingdings" w:hint="default"/>
      </w:rPr>
    </w:lvl>
    <w:lvl w:ilvl="3" w:tplc="E0968C7C">
      <w:start w:val="1"/>
      <w:numFmt w:val="bullet"/>
      <w:lvlText w:val=""/>
      <w:lvlJc w:val="left"/>
      <w:pPr>
        <w:ind w:left="2880" w:hanging="360"/>
      </w:pPr>
      <w:rPr>
        <w:rFonts w:ascii="Symbol" w:hAnsi="Symbol" w:hint="default"/>
      </w:rPr>
    </w:lvl>
    <w:lvl w:ilvl="4" w:tplc="E3B66988">
      <w:start w:val="1"/>
      <w:numFmt w:val="bullet"/>
      <w:lvlText w:val="o"/>
      <w:lvlJc w:val="left"/>
      <w:pPr>
        <w:ind w:left="3600" w:hanging="360"/>
      </w:pPr>
      <w:rPr>
        <w:rFonts w:ascii="Courier New" w:hAnsi="Courier New" w:hint="default"/>
      </w:rPr>
    </w:lvl>
    <w:lvl w:ilvl="5" w:tplc="0BF410C8">
      <w:start w:val="1"/>
      <w:numFmt w:val="bullet"/>
      <w:lvlText w:val=""/>
      <w:lvlJc w:val="left"/>
      <w:pPr>
        <w:ind w:left="4320" w:hanging="360"/>
      </w:pPr>
      <w:rPr>
        <w:rFonts w:ascii="Wingdings" w:hAnsi="Wingdings" w:hint="default"/>
      </w:rPr>
    </w:lvl>
    <w:lvl w:ilvl="6" w:tplc="3A78A07C">
      <w:start w:val="1"/>
      <w:numFmt w:val="bullet"/>
      <w:lvlText w:val=""/>
      <w:lvlJc w:val="left"/>
      <w:pPr>
        <w:ind w:left="5040" w:hanging="360"/>
      </w:pPr>
      <w:rPr>
        <w:rFonts w:ascii="Symbol" w:hAnsi="Symbol" w:hint="default"/>
      </w:rPr>
    </w:lvl>
    <w:lvl w:ilvl="7" w:tplc="3758B78E">
      <w:start w:val="1"/>
      <w:numFmt w:val="bullet"/>
      <w:lvlText w:val="o"/>
      <w:lvlJc w:val="left"/>
      <w:pPr>
        <w:ind w:left="5760" w:hanging="360"/>
      </w:pPr>
      <w:rPr>
        <w:rFonts w:ascii="Courier New" w:hAnsi="Courier New" w:hint="default"/>
      </w:rPr>
    </w:lvl>
    <w:lvl w:ilvl="8" w:tplc="4816DE88">
      <w:start w:val="1"/>
      <w:numFmt w:val="bullet"/>
      <w:lvlText w:val=""/>
      <w:lvlJc w:val="left"/>
      <w:pPr>
        <w:ind w:left="6480" w:hanging="360"/>
      </w:pPr>
      <w:rPr>
        <w:rFonts w:ascii="Wingdings" w:hAnsi="Wingdings" w:hint="default"/>
      </w:rPr>
    </w:lvl>
  </w:abstractNum>
  <w:num w:numId="1" w16cid:durableId="428501655">
    <w:abstractNumId w:val="1"/>
  </w:num>
  <w:num w:numId="2" w16cid:durableId="1592467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F5E"/>
    <w:rsid w:val="00044145"/>
    <w:rsid w:val="000E3FA1"/>
    <w:rsid w:val="001F1F5E"/>
    <w:rsid w:val="002039B4"/>
    <w:rsid w:val="00226EB1"/>
    <w:rsid w:val="00300E50"/>
    <w:rsid w:val="0062BD93"/>
    <w:rsid w:val="00880B21"/>
    <w:rsid w:val="00A82074"/>
    <w:rsid w:val="00B364F7"/>
    <w:rsid w:val="00C232D1"/>
    <w:rsid w:val="00D16BB8"/>
    <w:rsid w:val="00E51304"/>
    <w:rsid w:val="02100B6F"/>
    <w:rsid w:val="04061D5E"/>
    <w:rsid w:val="057619EE"/>
    <w:rsid w:val="0A538DFB"/>
    <w:rsid w:val="0DACEDAC"/>
    <w:rsid w:val="12E37099"/>
    <w:rsid w:val="151A9D4A"/>
    <w:rsid w:val="16B5AE68"/>
    <w:rsid w:val="1C962E9A"/>
    <w:rsid w:val="1E31FEFB"/>
    <w:rsid w:val="1F5B4AD0"/>
    <w:rsid w:val="20806F36"/>
    <w:rsid w:val="2342B341"/>
    <w:rsid w:val="262AE866"/>
    <w:rsid w:val="285AC4F3"/>
    <w:rsid w:val="2C71BC0B"/>
    <w:rsid w:val="30BE8DBC"/>
    <w:rsid w:val="33D133B2"/>
    <w:rsid w:val="37222B97"/>
    <w:rsid w:val="3866C68B"/>
    <w:rsid w:val="3C4E9EAF"/>
    <w:rsid w:val="3DF1AEF3"/>
    <w:rsid w:val="3FEF023C"/>
    <w:rsid w:val="466CCA45"/>
    <w:rsid w:val="4A7906F2"/>
    <w:rsid w:val="4C87F23E"/>
    <w:rsid w:val="4FA450C1"/>
    <w:rsid w:val="500D138C"/>
    <w:rsid w:val="51C56FE6"/>
    <w:rsid w:val="5343CD5F"/>
    <w:rsid w:val="5344B44E"/>
    <w:rsid w:val="57660B01"/>
    <w:rsid w:val="57CEBE0A"/>
    <w:rsid w:val="5946E5EC"/>
    <w:rsid w:val="5AE0F5C1"/>
    <w:rsid w:val="5AEAF3E4"/>
    <w:rsid w:val="5C86C445"/>
    <w:rsid w:val="5D101013"/>
    <w:rsid w:val="5F1ABAFD"/>
    <w:rsid w:val="61627E07"/>
    <w:rsid w:val="61E38136"/>
    <w:rsid w:val="63A8076E"/>
    <w:rsid w:val="65135FA9"/>
    <w:rsid w:val="669DC9FC"/>
    <w:rsid w:val="69D12033"/>
    <w:rsid w:val="6CC7C6B5"/>
    <w:rsid w:val="6CFF6044"/>
    <w:rsid w:val="6D593B68"/>
    <w:rsid w:val="786EBE2B"/>
    <w:rsid w:val="797E7A4B"/>
    <w:rsid w:val="7DF97F55"/>
    <w:rsid w:val="7DFDC9E0"/>
    <w:rsid w:val="7F954FB6"/>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ED3CC"/>
  <w15:chartTrackingRefBased/>
  <w15:docId w15:val="{F184C757-6918-4F2B-92AA-FF8AF44C9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F5E"/>
    <w:pPr>
      <w:spacing w:after="200" w:line="276" w:lineRule="auto"/>
    </w:pPr>
    <w:rPr>
      <w:rFonts w:ascii="Calibri" w:eastAsiaTheme="minorEastAsia" w:hAnsi="Calibri" w:cs="Calibri"/>
      <w:kern w:val="0"/>
      <w:lang w:eastAsia="en-NZ"/>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eastAsiaTheme="minorEastAsia" w:hAnsi="Calibri" w:cs="Calibri"/>
      <w:kern w:val="0"/>
      <w:sz w:val="20"/>
      <w:szCs w:val="20"/>
      <w:lang w:eastAsia="en-NZ"/>
      <w14:ligatures w14:val="none"/>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0441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44145"/>
  </w:style>
  <w:style w:type="character" w:customStyle="1" w:styleId="eop">
    <w:name w:val="eop"/>
    <w:basedOn w:val="DefaultParagraphFont"/>
    <w:rsid w:val="00044145"/>
  </w:style>
  <w:style w:type="character" w:customStyle="1" w:styleId="scxw198591478">
    <w:name w:val="scxw198591478"/>
    <w:basedOn w:val="DefaultParagraphFont"/>
    <w:rsid w:val="000441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514451">
      <w:bodyDiv w:val="1"/>
      <w:marLeft w:val="0"/>
      <w:marRight w:val="0"/>
      <w:marTop w:val="0"/>
      <w:marBottom w:val="0"/>
      <w:divBdr>
        <w:top w:val="none" w:sz="0" w:space="0" w:color="auto"/>
        <w:left w:val="none" w:sz="0" w:space="0" w:color="auto"/>
        <w:bottom w:val="none" w:sz="0" w:space="0" w:color="auto"/>
        <w:right w:val="none" w:sz="0" w:space="0" w:color="auto"/>
      </w:divBdr>
      <w:divsChild>
        <w:div w:id="1926453523">
          <w:marLeft w:val="0"/>
          <w:marRight w:val="0"/>
          <w:marTop w:val="0"/>
          <w:marBottom w:val="0"/>
          <w:divBdr>
            <w:top w:val="none" w:sz="0" w:space="0" w:color="auto"/>
            <w:left w:val="none" w:sz="0" w:space="0" w:color="auto"/>
            <w:bottom w:val="none" w:sz="0" w:space="0" w:color="auto"/>
            <w:right w:val="none" w:sz="0" w:space="0" w:color="auto"/>
          </w:divBdr>
        </w:div>
        <w:div w:id="1505709102">
          <w:marLeft w:val="0"/>
          <w:marRight w:val="0"/>
          <w:marTop w:val="0"/>
          <w:marBottom w:val="0"/>
          <w:divBdr>
            <w:top w:val="none" w:sz="0" w:space="0" w:color="auto"/>
            <w:left w:val="none" w:sz="0" w:space="0" w:color="auto"/>
            <w:bottom w:val="none" w:sz="0" w:space="0" w:color="auto"/>
            <w:right w:val="none" w:sz="0" w:space="0" w:color="auto"/>
          </w:divBdr>
        </w:div>
        <w:div w:id="675618427">
          <w:marLeft w:val="0"/>
          <w:marRight w:val="0"/>
          <w:marTop w:val="0"/>
          <w:marBottom w:val="0"/>
          <w:divBdr>
            <w:top w:val="none" w:sz="0" w:space="0" w:color="auto"/>
            <w:left w:val="none" w:sz="0" w:space="0" w:color="auto"/>
            <w:bottom w:val="none" w:sz="0" w:space="0" w:color="auto"/>
            <w:right w:val="none" w:sz="0" w:space="0" w:color="auto"/>
          </w:divBdr>
        </w:div>
        <w:div w:id="1610620360">
          <w:marLeft w:val="0"/>
          <w:marRight w:val="0"/>
          <w:marTop w:val="0"/>
          <w:marBottom w:val="0"/>
          <w:divBdr>
            <w:top w:val="none" w:sz="0" w:space="0" w:color="auto"/>
            <w:left w:val="none" w:sz="0" w:space="0" w:color="auto"/>
            <w:bottom w:val="none" w:sz="0" w:space="0" w:color="auto"/>
            <w:right w:val="none" w:sz="0" w:space="0" w:color="auto"/>
          </w:divBdr>
        </w:div>
        <w:div w:id="69427628">
          <w:marLeft w:val="0"/>
          <w:marRight w:val="0"/>
          <w:marTop w:val="0"/>
          <w:marBottom w:val="0"/>
          <w:divBdr>
            <w:top w:val="none" w:sz="0" w:space="0" w:color="auto"/>
            <w:left w:val="none" w:sz="0" w:space="0" w:color="auto"/>
            <w:bottom w:val="none" w:sz="0" w:space="0" w:color="auto"/>
            <w:right w:val="none" w:sz="0" w:space="0" w:color="auto"/>
          </w:divBdr>
        </w:div>
        <w:div w:id="1051731395">
          <w:marLeft w:val="0"/>
          <w:marRight w:val="0"/>
          <w:marTop w:val="0"/>
          <w:marBottom w:val="0"/>
          <w:divBdr>
            <w:top w:val="none" w:sz="0" w:space="0" w:color="auto"/>
            <w:left w:val="none" w:sz="0" w:space="0" w:color="auto"/>
            <w:bottom w:val="none" w:sz="0" w:space="0" w:color="auto"/>
            <w:right w:val="none" w:sz="0" w:space="0" w:color="auto"/>
          </w:divBdr>
        </w:div>
        <w:div w:id="769424004">
          <w:marLeft w:val="0"/>
          <w:marRight w:val="0"/>
          <w:marTop w:val="0"/>
          <w:marBottom w:val="0"/>
          <w:divBdr>
            <w:top w:val="none" w:sz="0" w:space="0" w:color="auto"/>
            <w:left w:val="none" w:sz="0" w:space="0" w:color="auto"/>
            <w:bottom w:val="none" w:sz="0" w:space="0" w:color="auto"/>
            <w:right w:val="none" w:sz="0" w:space="0" w:color="auto"/>
          </w:divBdr>
        </w:div>
        <w:div w:id="1083530661">
          <w:marLeft w:val="0"/>
          <w:marRight w:val="0"/>
          <w:marTop w:val="0"/>
          <w:marBottom w:val="0"/>
          <w:divBdr>
            <w:top w:val="none" w:sz="0" w:space="0" w:color="auto"/>
            <w:left w:val="none" w:sz="0" w:space="0" w:color="auto"/>
            <w:bottom w:val="none" w:sz="0" w:space="0" w:color="auto"/>
            <w:right w:val="none" w:sz="0" w:space="0" w:color="auto"/>
          </w:divBdr>
        </w:div>
        <w:div w:id="694813823">
          <w:marLeft w:val="0"/>
          <w:marRight w:val="0"/>
          <w:marTop w:val="0"/>
          <w:marBottom w:val="0"/>
          <w:divBdr>
            <w:top w:val="none" w:sz="0" w:space="0" w:color="auto"/>
            <w:left w:val="none" w:sz="0" w:space="0" w:color="auto"/>
            <w:bottom w:val="none" w:sz="0" w:space="0" w:color="auto"/>
            <w:right w:val="none" w:sz="0" w:space="0" w:color="auto"/>
          </w:divBdr>
        </w:div>
        <w:div w:id="3363029">
          <w:marLeft w:val="0"/>
          <w:marRight w:val="0"/>
          <w:marTop w:val="0"/>
          <w:marBottom w:val="0"/>
          <w:divBdr>
            <w:top w:val="none" w:sz="0" w:space="0" w:color="auto"/>
            <w:left w:val="none" w:sz="0" w:space="0" w:color="auto"/>
            <w:bottom w:val="none" w:sz="0" w:space="0" w:color="auto"/>
            <w:right w:val="none" w:sz="0" w:space="0" w:color="auto"/>
          </w:divBdr>
        </w:div>
        <w:div w:id="501163116">
          <w:marLeft w:val="0"/>
          <w:marRight w:val="0"/>
          <w:marTop w:val="0"/>
          <w:marBottom w:val="0"/>
          <w:divBdr>
            <w:top w:val="none" w:sz="0" w:space="0" w:color="auto"/>
            <w:left w:val="none" w:sz="0" w:space="0" w:color="auto"/>
            <w:bottom w:val="none" w:sz="0" w:space="0" w:color="auto"/>
            <w:right w:val="none" w:sz="0" w:space="0" w:color="auto"/>
          </w:divBdr>
        </w:div>
        <w:div w:id="1139106362">
          <w:marLeft w:val="0"/>
          <w:marRight w:val="0"/>
          <w:marTop w:val="0"/>
          <w:marBottom w:val="0"/>
          <w:divBdr>
            <w:top w:val="none" w:sz="0" w:space="0" w:color="auto"/>
            <w:left w:val="none" w:sz="0" w:space="0" w:color="auto"/>
            <w:bottom w:val="none" w:sz="0" w:space="0" w:color="auto"/>
            <w:right w:val="none" w:sz="0" w:space="0" w:color="auto"/>
          </w:divBdr>
        </w:div>
        <w:div w:id="1982348414">
          <w:marLeft w:val="0"/>
          <w:marRight w:val="0"/>
          <w:marTop w:val="0"/>
          <w:marBottom w:val="0"/>
          <w:divBdr>
            <w:top w:val="none" w:sz="0" w:space="0" w:color="auto"/>
            <w:left w:val="none" w:sz="0" w:space="0" w:color="auto"/>
            <w:bottom w:val="none" w:sz="0" w:space="0" w:color="auto"/>
            <w:right w:val="none" w:sz="0" w:space="0" w:color="auto"/>
          </w:divBdr>
        </w:div>
        <w:div w:id="1496410164">
          <w:marLeft w:val="0"/>
          <w:marRight w:val="0"/>
          <w:marTop w:val="0"/>
          <w:marBottom w:val="0"/>
          <w:divBdr>
            <w:top w:val="none" w:sz="0" w:space="0" w:color="auto"/>
            <w:left w:val="none" w:sz="0" w:space="0" w:color="auto"/>
            <w:bottom w:val="none" w:sz="0" w:space="0" w:color="auto"/>
            <w:right w:val="none" w:sz="0" w:space="0" w:color="auto"/>
          </w:divBdr>
        </w:div>
        <w:div w:id="762343236">
          <w:marLeft w:val="0"/>
          <w:marRight w:val="0"/>
          <w:marTop w:val="0"/>
          <w:marBottom w:val="0"/>
          <w:divBdr>
            <w:top w:val="none" w:sz="0" w:space="0" w:color="auto"/>
            <w:left w:val="none" w:sz="0" w:space="0" w:color="auto"/>
            <w:bottom w:val="none" w:sz="0" w:space="0" w:color="auto"/>
            <w:right w:val="none" w:sz="0" w:space="0" w:color="auto"/>
          </w:divBdr>
        </w:div>
        <w:div w:id="833185559">
          <w:marLeft w:val="0"/>
          <w:marRight w:val="0"/>
          <w:marTop w:val="0"/>
          <w:marBottom w:val="0"/>
          <w:divBdr>
            <w:top w:val="none" w:sz="0" w:space="0" w:color="auto"/>
            <w:left w:val="none" w:sz="0" w:space="0" w:color="auto"/>
            <w:bottom w:val="none" w:sz="0" w:space="0" w:color="auto"/>
            <w:right w:val="none" w:sz="0" w:space="0" w:color="auto"/>
          </w:divBdr>
        </w:div>
        <w:div w:id="2072924648">
          <w:marLeft w:val="0"/>
          <w:marRight w:val="0"/>
          <w:marTop w:val="0"/>
          <w:marBottom w:val="0"/>
          <w:divBdr>
            <w:top w:val="none" w:sz="0" w:space="0" w:color="auto"/>
            <w:left w:val="none" w:sz="0" w:space="0" w:color="auto"/>
            <w:bottom w:val="none" w:sz="0" w:space="0" w:color="auto"/>
            <w:right w:val="none" w:sz="0" w:space="0" w:color="auto"/>
          </w:divBdr>
        </w:div>
        <w:div w:id="1244610090">
          <w:marLeft w:val="0"/>
          <w:marRight w:val="0"/>
          <w:marTop w:val="0"/>
          <w:marBottom w:val="0"/>
          <w:divBdr>
            <w:top w:val="none" w:sz="0" w:space="0" w:color="auto"/>
            <w:left w:val="none" w:sz="0" w:space="0" w:color="auto"/>
            <w:bottom w:val="none" w:sz="0" w:space="0" w:color="auto"/>
            <w:right w:val="none" w:sz="0" w:space="0" w:color="auto"/>
          </w:divBdr>
        </w:div>
        <w:div w:id="2125339218">
          <w:marLeft w:val="0"/>
          <w:marRight w:val="0"/>
          <w:marTop w:val="0"/>
          <w:marBottom w:val="0"/>
          <w:divBdr>
            <w:top w:val="none" w:sz="0" w:space="0" w:color="auto"/>
            <w:left w:val="none" w:sz="0" w:space="0" w:color="auto"/>
            <w:bottom w:val="none" w:sz="0" w:space="0" w:color="auto"/>
            <w:right w:val="none" w:sz="0" w:space="0" w:color="auto"/>
          </w:divBdr>
        </w:div>
        <w:div w:id="1002971816">
          <w:marLeft w:val="0"/>
          <w:marRight w:val="0"/>
          <w:marTop w:val="0"/>
          <w:marBottom w:val="0"/>
          <w:divBdr>
            <w:top w:val="none" w:sz="0" w:space="0" w:color="auto"/>
            <w:left w:val="none" w:sz="0" w:space="0" w:color="auto"/>
            <w:bottom w:val="none" w:sz="0" w:space="0" w:color="auto"/>
            <w:right w:val="none" w:sz="0" w:space="0" w:color="auto"/>
          </w:divBdr>
        </w:div>
        <w:div w:id="343360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9/05/relationships/documenttasks" Target="documenttasks/documenttasks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E769E8E1-3D0F-46B4-9958-278A64411A9E}">
    <t:Anchor>
      <t:Comment id="1413969709"/>
    </t:Anchor>
    <t:History>
      <t:Event id="{98D2BB2C-77AB-4F79-9421-085C3A955561}" time="2024-02-28T02:23:10.61Z">
        <t:Attribution userId="S::georgie.levitt@nib.co.nz::f19f3ac3-394d-4d4f-87c5-0d20fb9b1720" userProvider="AD" userName="Georgie Levitt"/>
        <t:Anchor>
          <t:Comment id="1413969709"/>
        </t:Anchor>
        <t:Create/>
      </t:Event>
      <t:Event id="{4BE0B7F9-5D6D-44B2-934D-66D5C8587CBF}" time="2024-02-28T02:23:10.61Z">
        <t:Attribution userId="S::georgie.levitt@nib.co.nz::f19f3ac3-394d-4d4f-87c5-0d20fb9b1720" userProvider="AD" userName="Georgie Levitt"/>
        <t:Anchor>
          <t:Comment id="1413969709"/>
        </t:Anchor>
        <t:Assign userId="S::Rose.Steele@nib.co.nz::c2f1e470-3327-47ac-b624-e1dbeb77909d" userProvider="AD" userName="Rose Steele"/>
      </t:Event>
      <t:Event id="{42C407E8-F516-4A95-82AC-3B462CC3553D}" time="2024-02-28T02:23:10.61Z">
        <t:Attribution userId="S::georgie.levitt@nib.co.nz::f19f3ac3-394d-4d4f-87c5-0d20fb9b1720" userProvider="AD" userName="Georgie Levitt"/>
        <t:Anchor>
          <t:Comment id="1413969709"/>
        </t:Anchor>
        <t:SetTitle title="@Rose Steele we don't use add ons anymore - please use wording from the concept deck - something around Options to enhance your cover?"/>
      </t:Event>
      <t:Event id="{ABE02A74-F3A1-400C-88DB-13F1C2064E66}" time="2024-02-28T02:57:13.731Z">
        <t:Attribution userId="S::rose.steele@nib.co.nz::c2f1e470-3327-47ac-b624-e1dbeb77909d" userProvider="AD" userName="Rose Steel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254</Words>
  <Characters>1453</Characters>
  <Application>Microsoft Office Word</Application>
  <DocSecurity>0</DocSecurity>
  <Lines>12</Lines>
  <Paragraphs>3</Paragraphs>
  <ScaleCrop>false</ScaleCrop>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Steele</dc:creator>
  <cp:keywords/>
  <dc:description/>
  <cp:lastModifiedBy>Rose Steele</cp:lastModifiedBy>
  <cp:revision>5</cp:revision>
  <dcterms:created xsi:type="dcterms:W3CDTF">2024-02-28T07:18:00Z</dcterms:created>
  <dcterms:modified xsi:type="dcterms:W3CDTF">2024-02-29T01:47:00Z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044fd7-8254-428e-8b0c-569cd014f14b_Enabled">
    <vt:lpwstr>true</vt:lpwstr>
  </property>
  <property fmtid="{D5CDD505-2E9C-101B-9397-08002B2CF9AE}" pid="3" name="MSIP_Label_3f044fd7-8254-428e-8b0c-569cd014f14b_SetDate">
    <vt:lpwstr>2024-02-18T22:52:39Z</vt:lpwstr>
  </property>
  <property fmtid="{D5CDD505-2E9C-101B-9397-08002B2CF9AE}" pid="4" name="MSIP_Label_3f044fd7-8254-428e-8b0c-569cd014f14b_Method">
    <vt:lpwstr>Privileged</vt:lpwstr>
  </property>
  <property fmtid="{D5CDD505-2E9C-101B-9397-08002B2CF9AE}" pid="5" name="MSIP_Label_3f044fd7-8254-428e-8b0c-569cd014f14b_Name">
    <vt:lpwstr>Unclassified</vt:lpwstr>
  </property>
  <property fmtid="{D5CDD505-2E9C-101B-9397-08002B2CF9AE}" pid="6" name="MSIP_Label_3f044fd7-8254-428e-8b0c-569cd014f14b_SiteId">
    <vt:lpwstr>c6fee078-afdc-4eb1-99e1-a29f1e30d0ff</vt:lpwstr>
  </property>
  <property fmtid="{D5CDD505-2E9C-101B-9397-08002B2CF9AE}" pid="7" name="MSIP_Label_3f044fd7-8254-428e-8b0c-569cd014f14b_ActionId">
    <vt:lpwstr>26ba325a-f4a7-436b-beac-7b22f241a200</vt:lpwstr>
  </property>
  <property fmtid="{D5CDD505-2E9C-101B-9397-08002B2CF9AE}" pid="8" name="MSIP_Label_3f044fd7-8254-428e-8b0c-569cd014f14b_ContentBits">
    <vt:lpwstr>0</vt:lpwstr>
  </property>
</Properties>
</file>